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</w:tabs>
        <w:spacing w:line="216" w:lineRule="auto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5392"/>
          <w:sz w:val="54"/>
          <w:szCs w:val="54"/>
          <w:rtl w:val="0"/>
          <w:lang w:val="en-US"/>
          <w14:textFill>
            <w14:solidFill>
              <w14:srgbClr w14:val="005493"/>
            </w14:solidFill>
          </w14:textFill>
        </w:rPr>
        <w:t>Lauren Sephton</w:t>
      </w:r>
      <w:r>
        <w:rPr>
          <w:outline w:val="0"/>
          <w:color w:val="000000"/>
          <w:sz w:val="26"/>
          <w:szCs w:val="26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96ff"/>
          <w:sz w:val="26"/>
          <w:szCs w:val="26"/>
          <w:rtl w:val="0"/>
          <w:lang w:val="en-US"/>
          <w14:textFill>
            <w14:solidFill>
              <w14:srgbClr w14:val="0096FF"/>
            </w14:solidFill>
          </w14:textFill>
        </w:rPr>
        <w:t>BScKin, MScPT</w:t>
      </w:r>
    </w:p>
    <w:p>
      <w:pPr>
        <w:pStyle w:val="Subtitle"/>
        <w:pBdr>
          <w:bottom w:val="single" w:color="0096ff" w:sz="8" w:space="0" w:shadow="0" w:frame="0"/>
        </w:pBdr>
        <w:spacing w:before="240"/>
        <w:jc w:val="left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Education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Master of Science in Physical Therapy</w:t>
        <w:tab/>
      </w:r>
      <w:r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ab/>
        <w:tab/>
        <w:tab/>
        <w:t>2015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University of Alberta, Edmonton, Alberta</w:t>
        <w:tab/>
        <w:tab/>
        <w:tab/>
        <w:tab/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Bachelor of Science in Kinesiology with distinction</w:t>
      </w:r>
      <w:r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ab/>
        <w:tab/>
        <w:t>2012</w:t>
      </w:r>
    </w:p>
    <w:p>
      <w:pPr>
        <w:pStyle w:val="Body"/>
        <w:spacing w:after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University of Alberta, Edmonton, Alberta </w:t>
      </w:r>
      <w:r>
        <w:rPr>
          <w:sz w:val="18"/>
          <w:szCs w:val="18"/>
        </w:rPr>
        <w:br w:type="textWrapping"/>
      </w:r>
    </w:p>
    <w:p>
      <w:pPr>
        <w:pStyle w:val="Subtitle"/>
        <w:pBdr>
          <w:bottom w:val="single" w:color="0096ff" w:sz="8" w:space="0" w:shadow="0" w:frame="0"/>
        </w:pBdr>
        <w:spacing w:before="0"/>
        <w:jc w:val="left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Continuing Education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successful completion of the intermediate practical exam</w:t>
        <w:tab/>
        <w:t>2019</w:t>
      </w:r>
    </w:p>
    <w:p>
      <w:pPr>
        <w:pStyle w:val="Body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Covers levels 1 to 3 of the diploma of advanced manual and manipulative physiotherapy curriculum</w:t>
      </w:r>
    </w:p>
    <w:p>
      <w:pPr>
        <w:pStyle w:val="Body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90 hours of clinical mentorship completed prior to the exam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advanced manual and manipulative physiotherapy courses</w:t>
      </w:r>
    </w:p>
    <w:p>
      <w:pPr>
        <w:pStyle w:val="Body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  <w:rtl w:val="0"/>
        </w:rPr>
        <w:t>Curriculum of the Orthopaedic Division of the Canadian Physiotherapy Association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 xml:space="preserve">s </w:t>
      </w:r>
      <w:r>
        <w:rPr>
          <w:sz w:val="18"/>
          <w:szCs w:val="18"/>
          <w:rtl w:val="0"/>
        </w:rPr>
        <w:t>Diploma of Advanced Orthopaedic Manual and Manipulative Physiotherapy</w:t>
      </w:r>
    </w:p>
    <w:p>
      <w:pPr>
        <w:pStyle w:val="Subheading"/>
        <w:ind w:left="60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Level 3 lower quadrant</w:t>
        <w:tab/>
        <w:tab/>
        <w:tab/>
        <w:tab/>
        <w:tab/>
        <w:tab/>
        <w:t>2017</w:t>
      </w:r>
    </w:p>
    <w:p>
      <w:pPr>
        <w:pStyle w:val="Subheading"/>
        <w:ind w:left="60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Level 3 upper quadrant</w:t>
        <w:tab/>
        <w:tab/>
        <w:tab/>
        <w:tab/>
        <w:tab/>
        <w:tab/>
        <w:t>2017</w:t>
      </w:r>
    </w:p>
    <w:p>
      <w:pPr>
        <w:pStyle w:val="Subheading"/>
        <w:ind w:left="60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Level 2 lower quadrant</w:t>
        <w:tab/>
        <w:tab/>
        <w:tab/>
        <w:tab/>
        <w:tab/>
        <w:tab/>
        <w:t>2016</w:t>
      </w:r>
    </w:p>
    <w:p>
      <w:pPr>
        <w:pStyle w:val="Subheading"/>
        <w:ind w:left="60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Level 2 upper quadrant</w:t>
        <w:tab/>
        <w:tab/>
        <w:tab/>
        <w:tab/>
        <w:tab/>
        <w:tab/>
        <w:t>2016</w:t>
      </w:r>
    </w:p>
    <w:p>
      <w:pPr>
        <w:pStyle w:val="Subheading"/>
        <w:ind w:left="60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Level 1</w:t>
        <w:tab/>
        <w:tab/>
        <w:tab/>
        <w:tab/>
        <w:tab/>
        <w:tab/>
        <w:tab/>
        <w:tab/>
        <w:tab/>
        <w:t>2015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kinetacore functionAL dry needling, level 1</w:t>
        <w:tab/>
        <w:tab/>
        <w:tab/>
        <w:t>2017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Soft tissue release by Jim Bilotta</w:t>
        <w:tab/>
        <w:tab/>
        <w:tab/>
        <w:tab/>
        <w:tab/>
        <w:t>2016</w:t>
      </w:r>
    </w:p>
    <w:p>
      <w:pPr>
        <w:pStyle w:val="Subtitle"/>
        <w:pBdr>
          <w:bottom w:val="single" w:color="0096ff" w:sz="8" w:space="0" w:shadow="0" w:frame="0"/>
        </w:pBdr>
        <w:jc w:val="left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Clinical Physical Therapy Experience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CBI Health centre sardis, Chilliwack BC </w:t>
        <w:tab/>
        <w:tab/>
        <w:tab/>
        <w:t>2016-2019</w:t>
      </w:r>
    </w:p>
    <w:p>
      <w:pPr>
        <w:pStyle w:val="Body"/>
        <w:numPr>
          <w:ilvl w:val="0"/>
          <w:numId w:val="2"/>
        </w:numPr>
        <w:spacing w:after="0" w:line="200" w:lineRule="exac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Assessment and treatment of a full time caseload of private, ICBC, WSBC clients of all ages and abilities</w:t>
      </w:r>
    </w:p>
    <w:p>
      <w:pPr>
        <w:pStyle w:val="Body"/>
        <w:numPr>
          <w:ilvl w:val="0"/>
          <w:numId w:val="2"/>
        </w:numPr>
        <w:spacing w:after="0" w:line="200" w:lineRule="exac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Communicating </w:t>
      </w:r>
      <w:r>
        <w:rPr>
          <w:sz w:val="18"/>
          <w:szCs w:val="18"/>
          <w:rtl w:val="0"/>
          <w:lang w:val="en-US"/>
        </w:rPr>
        <w:t xml:space="preserve">and coordinating patient care </w:t>
      </w:r>
      <w:r>
        <w:rPr>
          <w:sz w:val="18"/>
          <w:szCs w:val="18"/>
          <w:rtl w:val="0"/>
        </w:rPr>
        <w:t xml:space="preserve">with </w:t>
      </w:r>
      <w:r>
        <w:rPr>
          <w:sz w:val="18"/>
          <w:szCs w:val="18"/>
          <w:rtl w:val="0"/>
          <w:lang w:val="en-US"/>
        </w:rPr>
        <w:t xml:space="preserve">kinesiologists, occupational therapists, </w:t>
      </w:r>
      <w:r>
        <w:rPr>
          <w:sz w:val="18"/>
          <w:szCs w:val="18"/>
          <w:rtl w:val="0"/>
        </w:rPr>
        <w:t>employers, case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managers, physicians and surgeons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Chilliwack sports medicine clinic, Chilliwack BC </w:t>
        <w:tab/>
        <w:tab/>
        <w:t>2014-2016</w:t>
      </w:r>
    </w:p>
    <w:p>
      <w:pPr>
        <w:pStyle w:val="Body"/>
        <w:numPr>
          <w:ilvl w:val="0"/>
          <w:numId w:val="2"/>
        </w:numPr>
        <w:spacing w:after="0" w:line="200" w:lineRule="exact"/>
        <w:rPr>
          <w:sz w:val="18"/>
          <w:szCs w:val="18"/>
        </w:rPr>
      </w:pPr>
      <w:r>
        <w:rPr>
          <w:sz w:val="18"/>
          <w:szCs w:val="18"/>
          <w:rtl w:val="0"/>
        </w:rPr>
        <w:t>Assessment and treatment of a full time caseload of private, ICBC, WSBC clients of all ages and abilities</w:t>
      </w:r>
    </w:p>
    <w:p>
      <w:pPr>
        <w:pStyle w:val="Body"/>
        <w:numPr>
          <w:ilvl w:val="0"/>
          <w:numId w:val="2"/>
        </w:numPr>
        <w:spacing w:after="0" w:line="200" w:lineRule="exac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Communicating </w:t>
      </w:r>
      <w:r>
        <w:rPr>
          <w:sz w:val="18"/>
          <w:szCs w:val="18"/>
          <w:rtl w:val="0"/>
          <w:lang w:val="en-US"/>
        </w:rPr>
        <w:t xml:space="preserve">and coordinating patient care </w:t>
      </w:r>
      <w:r>
        <w:rPr>
          <w:sz w:val="18"/>
          <w:szCs w:val="18"/>
          <w:rtl w:val="0"/>
        </w:rPr>
        <w:t xml:space="preserve">with </w:t>
      </w:r>
      <w:r>
        <w:rPr>
          <w:sz w:val="18"/>
          <w:szCs w:val="18"/>
          <w:rtl w:val="0"/>
          <w:lang w:val="en-US"/>
        </w:rPr>
        <w:t xml:space="preserve">kinesiologists, occupational therapists, </w:t>
      </w:r>
      <w:r>
        <w:rPr>
          <w:sz w:val="18"/>
          <w:szCs w:val="18"/>
          <w:rtl w:val="0"/>
        </w:rPr>
        <w:t>employers, case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managers, physicians and surgeons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chilliwack general hospital</w:t>
      </w:r>
      <w:r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chilliwack</w:t>
      </w:r>
      <w:r>
        <w:rPr>
          <w:outline w:val="0"/>
          <w:color w:val="000000"/>
          <w:sz w:val="20"/>
          <w:szCs w:val="20"/>
          <w:rtl w:val="0"/>
          <w:lang w:val="fr-FR"/>
          <w14:textFill>
            <w14:solidFill>
              <w14:srgbClr w14:val="000000"/>
            </w14:solidFill>
          </w14:textFill>
        </w:rPr>
        <w:t xml:space="preserve"> BC </w:t>
        <w:tab/>
      </w:r>
      <w:r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ab/>
        <w:tab/>
        <w:tab/>
        <w:t>2015-2016</w:t>
      </w:r>
    </w:p>
    <w:p>
      <w:pPr>
        <w:pStyle w:val="Body"/>
        <w:numPr>
          <w:ilvl w:val="0"/>
          <w:numId w:val="4"/>
        </w:numPr>
        <w:spacing w:after="0" w:line="200" w:lineRule="exac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Casual physical therapist for Fraser Health</w:t>
      </w:r>
    </w:p>
    <w:p>
      <w:pPr>
        <w:pStyle w:val="Body"/>
        <w:numPr>
          <w:ilvl w:val="0"/>
          <w:numId w:val="4"/>
        </w:numPr>
        <w:spacing w:after="0" w:line="200" w:lineRule="exac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Provide assessment and treatment of various medical conditions, develop and implement individualized treatment plans, actively participate in discharge planning and work effectively within an interdisciplinary team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Langley</w:t>
      </w: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sports medicine clinic, </w:t>
      </w: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Langley</w:t>
      </w:r>
      <w:r>
        <w:rPr>
          <w:outline w:val="0"/>
          <w:color w:val="000000"/>
          <w:sz w:val="20"/>
          <w:szCs w:val="20"/>
          <w:rtl w:val="0"/>
          <w:lang w:val="fr-FR"/>
          <w14:textFill>
            <w14:solidFill>
              <w14:srgbClr w14:val="000000"/>
            </w14:solidFill>
          </w14:textFill>
        </w:rPr>
        <w:t xml:space="preserve"> BC </w:t>
        <w:tab/>
      </w:r>
      <w:r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ab/>
        <w:tab/>
      </w:r>
      <w:r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2014-</w:t>
      </w: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2015</w:t>
      </w:r>
      <w:r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numPr>
          <w:ilvl w:val="0"/>
          <w:numId w:val="2"/>
        </w:numPr>
        <w:spacing w:after="0" w:line="200" w:lineRule="exac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Assessment and treatment of a </w:t>
      </w:r>
      <w:r>
        <w:rPr>
          <w:sz w:val="18"/>
          <w:szCs w:val="18"/>
          <w:rtl w:val="0"/>
          <w:lang w:val="en-US"/>
        </w:rPr>
        <w:t>part</w:t>
      </w:r>
      <w:r>
        <w:rPr>
          <w:sz w:val="18"/>
          <w:szCs w:val="18"/>
          <w:rtl w:val="0"/>
        </w:rPr>
        <w:t xml:space="preserve"> time caseload of private, ICBC, WSBC clients of all ages and abilities</w:t>
      </w:r>
    </w:p>
    <w:p>
      <w:pPr>
        <w:pStyle w:val="Body"/>
        <w:numPr>
          <w:ilvl w:val="0"/>
          <w:numId w:val="2"/>
        </w:numPr>
        <w:spacing w:after="0" w:line="200" w:lineRule="exac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Communicating </w:t>
      </w:r>
      <w:r>
        <w:rPr>
          <w:sz w:val="18"/>
          <w:szCs w:val="18"/>
          <w:rtl w:val="0"/>
          <w:lang w:val="en-US"/>
        </w:rPr>
        <w:t xml:space="preserve">and coordinating patient care </w:t>
      </w:r>
      <w:r>
        <w:rPr>
          <w:sz w:val="18"/>
          <w:szCs w:val="18"/>
          <w:rtl w:val="0"/>
        </w:rPr>
        <w:t xml:space="preserve">with </w:t>
      </w:r>
      <w:r>
        <w:rPr>
          <w:sz w:val="18"/>
          <w:szCs w:val="18"/>
          <w:rtl w:val="0"/>
          <w:lang w:val="en-US"/>
        </w:rPr>
        <w:t xml:space="preserve">kinesiologists, occupational therapists, </w:t>
      </w:r>
      <w:r>
        <w:rPr>
          <w:sz w:val="18"/>
          <w:szCs w:val="18"/>
          <w:rtl w:val="0"/>
        </w:rPr>
        <w:t>employers, case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</w:rPr>
        <w:t>managers, physicians and surgeons</w:t>
      </w:r>
    </w:p>
    <w:p>
      <w:pPr>
        <w:pStyle w:val="Body"/>
        <w:spacing w:after="0" w:line="200" w:lineRule="exact"/>
        <w:rPr>
          <w:sz w:val="18"/>
          <w:szCs w:val="18"/>
        </w:rPr>
      </w:pPr>
    </w:p>
    <w:p>
      <w:pPr>
        <w:pStyle w:val="Subtitle"/>
        <w:pBdr>
          <w:bottom w:val="single" w:color="0096ff" w:sz="8" w:space="0" w:shadow="0" w:frame="0"/>
        </w:pBdr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Professional Affiliations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College of Physiotherapists of BC (CPTBC)</w:t>
        <w:tab/>
        <w:tab/>
        <w:tab/>
        <w:t>2015-present Canadian Physiotherapy Association (CPA)</w:t>
        <w:tab/>
        <w:tab/>
        <w:tab/>
        <w:t>2015-present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Physiotherapy Association BC (PABC)</w:t>
        <w:tab/>
        <w:tab/>
        <w:tab/>
        <w:tab/>
        <w:t>2015-present</w:t>
      </w:r>
    </w:p>
    <w:p>
      <w:pPr>
        <w:pStyle w:val="Body"/>
        <w:bidi w:val="0"/>
      </w:pPr>
    </w:p>
    <w:p>
      <w:pPr>
        <w:pStyle w:val="Subtitle"/>
        <w:pBdr>
          <w:bottom w:val="single" w:color="0096ff" w:sz="8" w:space="0" w:shadow="0" w:frame="0"/>
        </w:pBdr>
        <w:spacing w:before="0"/>
        <w:jc w:val="left"/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Relevant University of Alberta MScPT Clinical Placements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Outpatient amputees, glenrose hospital, edmonton AB</w:t>
        <w:tab/>
        <w:tab/>
        <w:t>2014</w:t>
      </w:r>
    </w:p>
    <w:p>
      <w:pPr>
        <w:pStyle w:val="Body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Assessment and treatment of persons with amputations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Lifemark physiotherapy sun park plaza, calgary AB</w:t>
        <w:tab/>
        <w:tab/>
        <w:t>2014</w:t>
      </w:r>
    </w:p>
    <w:p>
      <w:pPr>
        <w:pStyle w:val="Body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A</w:t>
      </w:r>
      <w:r>
        <w:rPr>
          <w:rtl w:val="0"/>
        </w:rPr>
        <w:t>ssessment and treatment of private, ICBC, W</w:t>
      </w:r>
      <w:r>
        <w:rPr>
          <w:rtl w:val="0"/>
          <w:lang w:val="en-US"/>
        </w:rPr>
        <w:t>CB</w:t>
      </w:r>
      <w:r>
        <w:rPr>
          <w:rtl w:val="0"/>
        </w:rPr>
        <w:t xml:space="preserve"> clients of all ages and abilities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community accessible rehab, calgary ab </w:t>
        <w:tab/>
        <w:tab/>
        <w:tab/>
        <w:tab/>
        <w:t xml:space="preserve"> 2014</w:t>
      </w:r>
    </w:p>
    <w:p>
      <w:pPr>
        <w:pStyle w:val="Body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Frail eldery/neurology program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Bowden physical therapy and gym, bowden AB</w:t>
        <w:tab/>
        <w:tab/>
        <w:tab/>
        <w:t>2014</w:t>
      </w:r>
    </w:p>
    <w:p>
      <w:pPr>
        <w:pStyle w:val="Body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A</w:t>
      </w:r>
      <w:r>
        <w:rPr>
          <w:rtl w:val="0"/>
        </w:rPr>
        <w:t>ssessment and treatment of private, ICBC, WCB clients of all ages and abilities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transition unit, Foothills medical centre, calgary ab</w:t>
        <w:tab/>
        <w:tab/>
        <w:t>2013</w:t>
      </w:r>
    </w:p>
    <w:p>
      <w:pPr>
        <w:pStyle w:val="Body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Responsible for assessment and treatment of inpatients in preparation for discharge</w:t>
      </w:r>
    </w:p>
    <w:p>
      <w:pPr>
        <w:pStyle w:val="Body"/>
        <w:numPr>
          <w:ilvl w:val="1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Discharge planning, liaising with community rehabilitation services and supports, participation in family meetings</w:t>
      </w:r>
    </w:p>
    <w:p>
      <w:pPr>
        <w:pStyle w:val="Subheading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Multi unit float. rockyview general hospital, calgary ab</w:t>
        <w:tab/>
        <w:t>2012</w:t>
      </w:r>
    </w:p>
    <w:p>
      <w:pPr>
        <w:pStyle w:val="Body"/>
        <w:bidi w:val="0"/>
      </w:pPr>
    </w:p>
    <w:p>
      <w:pPr>
        <w:pStyle w:val="Subtitle"/>
        <w:pBdr>
          <w:bottom w:val="single" w:color="0096ff" w:sz="8" w:space="0" w:shadow="0" w:frame="0"/>
        </w:pBdr>
        <w:rPr>
          <w:outline w:val="0"/>
          <w:color w:val="005392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rtl w:val="0"/>
          <w:lang w:val="en-US"/>
          <w14:textFill>
            <w14:solidFill>
              <w14:srgbClr w14:val="005493"/>
            </w14:solidFill>
          </w14:textFill>
        </w:rPr>
        <w:t>Other Relevant Experience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group fitness instructor - spin</w:t>
        <w:tab/>
        <w:tab/>
        <w:tab/>
        <w:tab/>
        <w:tab/>
        <w:t>2017-2019</w:t>
      </w:r>
    </w:p>
    <w:p>
      <w:pPr>
        <w:pStyle w:val="Body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Club XO/The Spinroom Chilliwack, BC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kinesiologist</w:t>
      </w: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 xml:space="preserve"> - PT Health Castelridge, Calgary AB</w:t>
        <w:tab/>
        <w:tab/>
        <w:tab/>
        <w:t>2012</w:t>
      </w:r>
    </w:p>
    <w:p>
      <w:pPr>
        <w:pStyle w:val="Body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Management of a full time caseload working with a physiotherapist providing hands on treatment, modalities, education and exercise prescription/progressions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CSEP Certified personal trainer (Csep-cpt)</w:t>
        <w:tab/>
        <w:tab/>
        <w:tab/>
        <w:t>2011-2012</w:t>
      </w:r>
    </w:p>
    <w:p>
      <w:pPr>
        <w:pStyle w:val="Body"/>
        <w:numPr>
          <w:ilvl w:val="0"/>
          <w:numId w:val="5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</w:t>
      </w:r>
      <w:r>
        <w:rPr>
          <w:sz w:val="18"/>
          <w:szCs w:val="18"/>
          <w:rtl w:val="0"/>
        </w:rPr>
        <w:t>cquired through post-secondary education</w:t>
      </w:r>
    </w:p>
    <w:p>
      <w:pPr>
        <w:pStyle w:val="Body"/>
        <w:numPr>
          <w:ilvl w:val="0"/>
          <w:numId w:val="5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Help individuals meet their </w:t>
      </w:r>
      <w:r>
        <w:rPr>
          <w:sz w:val="18"/>
          <w:szCs w:val="18"/>
          <w:rtl w:val="0"/>
        </w:rPr>
        <w:t>goals</w:t>
      </w:r>
      <w:r>
        <w:rPr>
          <w:sz w:val="18"/>
          <w:szCs w:val="18"/>
          <w:rtl w:val="0"/>
          <w:lang w:val="en-US"/>
        </w:rPr>
        <w:t xml:space="preserve"> by </w:t>
      </w:r>
      <w:r>
        <w:rPr>
          <w:sz w:val="18"/>
          <w:szCs w:val="18"/>
          <w:rtl w:val="0"/>
        </w:rPr>
        <w:t>develop</w:t>
      </w:r>
      <w:r>
        <w:rPr>
          <w:sz w:val="18"/>
          <w:szCs w:val="18"/>
          <w:rtl w:val="0"/>
          <w:lang w:val="en-US"/>
        </w:rPr>
        <w:t>ing</w:t>
      </w:r>
      <w:r>
        <w:rPr>
          <w:sz w:val="18"/>
          <w:szCs w:val="18"/>
          <w:rtl w:val="0"/>
        </w:rPr>
        <w:t xml:space="preserve"> a client-tailored physical activity, fitness and lifestyle plan.</w:t>
      </w:r>
    </w:p>
    <w:p>
      <w:pPr>
        <w:pStyle w:val="Subheading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free2bme TEEN NIGHT program</w:t>
        <w:tab/>
        <w:tab/>
        <w:tab/>
        <w:tab/>
        <w:tab/>
        <w:t>2009-2011</w:t>
      </w:r>
    </w:p>
    <w:p>
      <w:pPr>
        <w:pStyle w:val="Body"/>
        <w:numPr>
          <w:ilvl w:val="0"/>
          <w:numId w:val="4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Steadward Centre, Edmonton, AB</w:t>
      </w:r>
    </w:p>
    <w:p>
      <w:pPr>
        <w:pStyle w:val="Body"/>
        <w:numPr>
          <w:ilvl w:val="0"/>
          <w:numId w:val="4"/>
        </w:numPr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Provided physical activity and fitness opportunities to children and youth who experiencing physical, sensory and/or developmental impairments.</w:t>
      </w:r>
    </w:p>
    <w:sectPr>
      <w:headerReference w:type="default" r:id="rId4"/>
      <w:footerReference w:type="default" r:id="rId5"/>
      <w:pgSz w:w="12240" w:h="15840" w:orient="portrait"/>
      <w:pgMar w:top="720" w:right="1800" w:bottom="1800" w:left="22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6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6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a7a7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6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8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4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0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6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2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a7a7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60606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0096ff" w:sz="4" w:space="0" w:shadow="0" w:frame="0"/>
        <w:right w:val="nil"/>
      </w:pBdr>
      <w:shd w:val="clear" w:color="auto" w:fill="auto"/>
      <w:suppressAutoHyphens w:val="0"/>
      <w:bidi w:val="0"/>
      <w:spacing w:before="220" w:after="60" w:line="288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222222"/>
        </w14:solidFill>
      </w14:textFill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Avenir Next Regular" w:cs="Arial Unicode MS" w:hAnsi="Avenir Next Regular" w:eastAsia="Arial Unicode MS"/>
      <w:b w:val="1"/>
      <w:bCs w:val="1"/>
      <w:i w:val="0"/>
      <w:iCs w:val="0"/>
      <w:caps w:val="1"/>
      <w:strike w:val="0"/>
      <w:dstrike w:val="0"/>
      <w:outline w:val="0"/>
      <w:color w:val="7a7a7a"/>
      <w:spacing w:val="0"/>
      <w:kern w:val="0"/>
      <w:position w:val="0"/>
      <w:sz w:val="16"/>
      <w:szCs w:val="1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7A7A7A"/>
        </w14:solidFill>
      </w14:textFill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18033B3F8F04BB93DB9D3142078EE" ma:contentTypeVersion="10" ma:contentTypeDescription="Create a new document." ma:contentTypeScope="" ma:versionID="064bd70b49848fcc515e142450432f7a">
  <xsd:schema xmlns:xsd="http://www.w3.org/2001/XMLSchema" xmlns:xs="http://www.w3.org/2001/XMLSchema" xmlns:p="http://schemas.microsoft.com/office/2006/metadata/properties" xmlns:ns2="a51c8c70-1047-4209-a451-eeb62a253d4b" targetNamespace="http://schemas.microsoft.com/office/2006/metadata/properties" ma:root="true" ma:fieldsID="273994300d22ec69aa278bd5a265f541" ns2:_="">
    <xsd:import namespace="a51c8c70-1047-4209-a451-eeb62a253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8c70-1047-4209-a451-eeb62a253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D83C0-243E-4D72-AF6C-E28C97FE1D7E}"/>
</file>

<file path=customXml/itemProps2.xml><?xml version="1.0" encoding="utf-8"?>
<ds:datastoreItem xmlns:ds="http://schemas.openxmlformats.org/officeDocument/2006/customXml" ds:itemID="{79CDCD53-AEE8-4079-BD0A-855F10FA7C04}"/>
</file>

<file path=customXml/itemProps3.xml><?xml version="1.0" encoding="utf-8"?>
<ds:datastoreItem xmlns:ds="http://schemas.openxmlformats.org/officeDocument/2006/customXml" ds:itemID="{A2D12821-BF58-4901-B196-38FF9753D59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0x01010004518033B3F8F04BB93DB9D3142078EE</vt:lpwstr>
  </property>
</Properties>
</file>